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Средний размер род</w:t>
      </w:r>
      <w:proofErr w:type="gramStart"/>
      <w:r w:rsidRPr="00BD4713">
        <w:rPr>
          <w:rFonts w:ascii="Times New Roman" w:hAnsi="Times New Roman"/>
          <w:sz w:val="28"/>
          <w:szCs w:val="28"/>
        </w:rPr>
        <w:t>.</w:t>
      </w:r>
      <w:proofErr w:type="gramEnd"/>
      <w:r w:rsidRPr="00BD471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BD4713">
        <w:rPr>
          <w:rFonts w:ascii="Times New Roman" w:hAnsi="Times New Roman"/>
          <w:sz w:val="28"/>
          <w:szCs w:val="28"/>
        </w:rPr>
        <w:t>п</w:t>
      </w:r>
      <w:proofErr w:type="gramEnd"/>
      <w:r w:rsidRPr="00BD4713">
        <w:rPr>
          <w:rFonts w:ascii="Times New Roman" w:hAnsi="Times New Roman"/>
          <w:sz w:val="28"/>
          <w:szCs w:val="28"/>
        </w:rPr>
        <w:t>латы за содержание ребенка в ДОУ утвержден Постановлением КМ РТ от 29.08.2013г. № 615.</w:t>
      </w:r>
    </w:p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Механизм расчета размера родительской платы в 2014 году (как и в 2013г.) зависит от ряда показателей: </w:t>
      </w:r>
    </w:p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- категории детского сада, вида группы (Центр развития, общеразвивающие д/с, комбинированные, компенсирующие, обычные группы детских садов)</w:t>
      </w:r>
    </w:p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- количества работы часов ДОУ</w:t>
      </w:r>
    </w:p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- возраста ребенка (1-3 лет, от 3-7 лет)</w:t>
      </w:r>
    </w:p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- до трех детей в семье, от трех и более детей в семье.</w:t>
      </w:r>
    </w:p>
    <w:p w:rsidR="007204F6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Например, размер оплаты в  ДОУ общеразвивающего вида (основной вид в городе)</w:t>
      </w:r>
      <w:r>
        <w:rPr>
          <w:rFonts w:ascii="Times New Roman" w:hAnsi="Times New Roman"/>
          <w:sz w:val="28"/>
          <w:szCs w:val="28"/>
        </w:rPr>
        <w:t xml:space="preserve"> и ДОУ комбинированного вида:</w:t>
      </w:r>
    </w:p>
    <w:p w:rsidR="007204F6" w:rsidRPr="00BD4713" w:rsidRDefault="007204F6" w:rsidP="007204F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 </w:t>
      </w:r>
      <w:r w:rsidRPr="00BD4713">
        <w:rPr>
          <w:rFonts w:ascii="Times New Roman" w:hAnsi="Times New Roman"/>
          <w:b/>
          <w:sz w:val="28"/>
          <w:szCs w:val="28"/>
        </w:rPr>
        <w:t>на одного ребенка</w:t>
      </w:r>
      <w:r w:rsidRPr="00BD4713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10995" w:type="dxa"/>
        <w:tblInd w:w="-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417"/>
        <w:gridCol w:w="1276"/>
        <w:gridCol w:w="1276"/>
        <w:gridCol w:w="1984"/>
        <w:gridCol w:w="1985"/>
        <w:gridCol w:w="1701"/>
      </w:tblGrid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Возраст детей    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Оплата 2013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Оплата 2014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Разница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Компенсация за первого ребенка 20%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Компенсация дополнительная по доходу менее 10 тыс. руб.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Итого сумма оплаты</w:t>
            </w:r>
          </w:p>
        </w:tc>
      </w:tr>
      <w:tr w:rsidR="007204F6" w:rsidRPr="00A40DD8" w:rsidTr="008A6443">
        <w:trPr>
          <w:trHeight w:val="1268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От 3-х до 7 лет</w:t>
            </w: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Коррекционная гр.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1422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2076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2504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1082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240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249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760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1346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1502 руб. </w:t>
            </w: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(на 320 руб. больше)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2392 руб. </w:t>
            </w: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(на 556 руб. больше)</w:t>
            </w: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по доходу от 10 тыс. до 15 </w:t>
            </w: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lastRenderedPageBreak/>
              <w:t>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lastRenderedPageBreak/>
              <w:t>От 3-х до 7 лет</w:t>
            </w: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Коррекционная гр.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1422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2076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2504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1082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240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249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510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947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1754 руб. </w:t>
            </w: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(на 572 руб. больше)</w:t>
            </w: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2791 руб.</w:t>
            </w: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(на 956 руб. больше)</w:t>
            </w: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по доходу от 15 тыс. до 20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before="100" w:beforeAutospacing="1"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От 3-х до 7 лет</w:t>
            </w:r>
          </w:p>
          <w:p w:rsidR="007204F6" w:rsidRPr="00A40DD8" w:rsidRDefault="007204F6" w:rsidP="008A6443">
            <w:pPr>
              <w:spacing w:before="100" w:beforeAutospacing="1"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Коррекционная гр.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before="100" w:beforeAutospacing="1"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1422 руб.</w:t>
            </w:r>
          </w:p>
          <w:p w:rsidR="007204F6" w:rsidRPr="00A40DD8" w:rsidRDefault="007204F6" w:rsidP="008A6443">
            <w:pPr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2076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before="100" w:beforeAutospacing="1"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2504 руб.</w:t>
            </w:r>
          </w:p>
          <w:p w:rsidR="007204F6" w:rsidRPr="00A40DD8" w:rsidRDefault="007204F6" w:rsidP="008A6443">
            <w:pPr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before="100" w:beforeAutospacing="1"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1082 руб.</w:t>
            </w:r>
          </w:p>
          <w:p w:rsidR="007204F6" w:rsidRPr="00A40DD8" w:rsidRDefault="007204F6" w:rsidP="008A6443">
            <w:pPr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before="100" w:beforeAutospacing="1"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240 руб.</w:t>
            </w:r>
          </w:p>
          <w:p w:rsidR="007204F6" w:rsidRPr="00A40DD8" w:rsidRDefault="007204F6" w:rsidP="008A6443">
            <w:pPr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249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before="100" w:beforeAutospacing="1"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260 руб.</w:t>
            </w:r>
          </w:p>
          <w:p w:rsidR="007204F6" w:rsidRPr="00A40DD8" w:rsidRDefault="007204F6" w:rsidP="008A6443">
            <w:pPr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before="100" w:beforeAutospacing="1"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548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before="100" w:beforeAutospacing="1"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2004 руб. </w:t>
            </w: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(на 822 руб. больше)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3190 руб.</w:t>
            </w: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(на 1114 руб. больше)</w:t>
            </w:r>
          </w:p>
        </w:tc>
      </w:tr>
    </w:tbl>
    <w:p w:rsidR="007204F6" w:rsidRDefault="007204F6" w:rsidP="007204F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7204F6" w:rsidRPr="00BD4713" w:rsidRDefault="007204F6" w:rsidP="007204F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7204F6" w:rsidRPr="00BD4713" w:rsidRDefault="007204F6" w:rsidP="007204F6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</w:t>
      </w:r>
      <w:r w:rsidRPr="00BD4713">
        <w:rPr>
          <w:rFonts w:ascii="Times New Roman" w:hAnsi="Times New Roman"/>
          <w:b/>
          <w:sz w:val="28"/>
          <w:szCs w:val="28"/>
        </w:rPr>
        <w:t>а второго ребенка</w:t>
      </w:r>
    </w:p>
    <w:tbl>
      <w:tblPr>
        <w:tblW w:w="10995" w:type="dxa"/>
        <w:tblInd w:w="-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276"/>
        <w:gridCol w:w="1417"/>
        <w:gridCol w:w="1276"/>
        <w:gridCol w:w="1984"/>
        <w:gridCol w:w="1985"/>
        <w:gridCol w:w="1701"/>
      </w:tblGrid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Возраст детей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Оплата 2013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Оплата 2014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Разница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Компенсация за второго ребенка 50%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Компенсация дополнительная по доходу менее 10 тыс. руб.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Итого сумма оплаты</w:t>
            </w:r>
          </w:p>
        </w:tc>
      </w:tr>
      <w:tr w:rsidR="007204F6" w:rsidRPr="00A40DD8" w:rsidTr="008A6443">
        <w:trPr>
          <w:trHeight w:val="1268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От 3-х до 7 лет</w:t>
            </w: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lastRenderedPageBreak/>
              <w:t>1422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2076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lastRenderedPageBreak/>
              <w:t>2504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lastRenderedPageBreak/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lastRenderedPageBreak/>
              <w:t>1082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lastRenderedPageBreak/>
              <w:t>602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623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lastRenderedPageBreak/>
              <w:t>950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1849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lastRenderedPageBreak/>
              <w:t>952 руб.</w:t>
            </w:r>
          </w:p>
          <w:p w:rsidR="007204F6" w:rsidRPr="00A40DD8" w:rsidRDefault="007204F6" w:rsidP="008A6443">
            <w:pPr>
              <w:spacing w:after="0" w:line="36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(на 132 руб. больше)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lastRenderedPageBreak/>
              <w:t>1515 руб.</w:t>
            </w: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(на 62 руб. больше)</w:t>
            </w: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по доходу от 10 тыс. до 15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От 3-х до 7 лет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1422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2076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2504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1082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602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623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825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1650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1076 руб. </w:t>
            </w: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(на 257 руб. больше)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1714 руб.</w:t>
            </w: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(на 261 руб. больше)</w:t>
            </w: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по доходу от 15 тыс. до 20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От 3-х до 7 лет</w:t>
            </w: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1422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2076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2504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1082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602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623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548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1251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1354 руб. </w:t>
            </w: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(на 534 руб. больше)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2113 руб.</w:t>
            </w: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(на 660 руб. больше)</w:t>
            </w:r>
          </w:p>
        </w:tc>
      </w:tr>
    </w:tbl>
    <w:p w:rsidR="007204F6" w:rsidRPr="00BD4713" w:rsidRDefault="007204F6" w:rsidP="007204F6">
      <w:pPr>
        <w:spacing w:line="36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7204F6" w:rsidRPr="00BD4713" w:rsidRDefault="007204F6" w:rsidP="007204F6">
      <w:pPr>
        <w:spacing w:line="36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7204F6" w:rsidRPr="00BD4713" w:rsidRDefault="007204F6" w:rsidP="007204F6">
      <w:pPr>
        <w:spacing w:line="36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</w:t>
      </w:r>
      <w:r w:rsidRPr="00BD4713">
        <w:rPr>
          <w:rFonts w:ascii="Times New Roman" w:hAnsi="Times New Roman"/>
          <w:b/>
          <w:sz w:val="28"/>
          <w:szCs w:val="28"/>
        </w:rPr>
        <w:t>а третьего ребенка</w:t>
      </w:r>
    </w:p>
    <w:tbl>
      <w:tblPr>
        <w:tblW w:w="10995" w:type="dxa"/>
        <w:tblInd w:w="-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276"/>
        <w:gridCol w:w="1417"/>
        <w:gridCol w:w="1276"/>
        <w:gridCol w:w="1984"/>
        <w:gridCol w:w="1985"/>
        <w:gridCol w:w="1701"/>
      </w:tblGrid>
      <w:tr w:rsidR="007204F6" w:rsidRPr="00A40DD8" w:rsidTr="008A6443">
        <w:trPr>
          <w:trHeight w:val="2284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Возраст детей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Оплата 2013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Оплата 2014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Разница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Компенсация за третьего ребенка 70%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Компенсация дополнительная по доходу менее 10 тыс. руб.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Итого сумма оплаты</w:t>
            </w:r>
          </w:p>
        </w:tc>
      </w:tr>
      <w:tr w:rsidR="007204F6" w:rsidRPr="00A40DD8" w:rsidTr="008A6443">
        <w:trPr>
          <w:trHeight w:val="1268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lastRenderedPageBreak/>
              <w:t>От 3-х до 7 лет</w:t>
            </w: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 xml:space="preserve"> 797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1038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1274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1993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477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955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843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872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138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662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293 руб. 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459 руб. </w:t>
            </w: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(на 264 руб. больше)</w:t>
            </w: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по доходу от 10 тыс. до 15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От 3-х до 7 лет</w:t>
            </w: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797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1038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1274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1993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477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955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843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872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0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403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431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718 руб. </w:t>
            </w: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(на 552 руб. больше)</w:t>
            </w: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по доходу от 15 тыс. до 20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</w:tc>
      </w:tr>
      <w:tr w:rsidR="007204F6" w:rsidRPr="00A40DD8" w:rsidTr="008A6443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От 3-х до 7 лет</w:t>
            </w: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797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1038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1274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1993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477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955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843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872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0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65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F6" w:rsidRPr="00A40DD8" w:rsidRDefault="007204F6" w:rsidP="008A6443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431 руб.</w:t>
            </w: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</w:p>
          <w:p w:rsidR="007204F6" w:rsidRPr="00A40DD8" w:rsidRDefault="007204F6" w:rsidP="008A644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A40DD8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 xml:space="preserve">1056 руб. </w:t>
            </w:r>
            <w:r w:rsidRPr="00A40DD8">
              <w:rPr>
                <w:rFonts w:ascii="Times New Roman" w:hAnsi="Times New Roman"/>
                <w:sz w:val="28"/>
                <w:szCs w:val="28"/>
                <w:lang w:eastAsia="en-US"/>
              </w:rPr>
              <w:t>(на 890 руб. больше)</w:t>
            </w:r>
          </w:p>
        </w:tc>
      </w:tr>
    </w:tbl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При этом соцзащита (как и в 2013 году) предоставляет в 2014 году  субсидию за первого ребенка 20%, за второго 50%, за третьего ребенка 70% от средней суммы родительской оплаты – 1249 руб.</w:t>
      </w:r>
    </w:p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lastRenderedPageBreak/>
        <w:t xml:space="preserve">Кроме уже имеющейся компенсации на 1-го, 2-го, 3-го ребенка, устанавливается </w:t>
      </w:r>
      <w:r w:rsidRPr="00BD4713">
        <w:rPr>
          <w:rFonts w:ascii="Times New Roman" w:hAnsi="Times New Roman"/>
          <w:b/>
          <w:sz w:val="28"/>
          <w:szCs w:val="28"/>
        </w:rPr>
        <w:t>дополнительная компенсация</w:t>
      </w:r>
      <w:r w:rsidRPr="00BD4713">
        <w:rPr>
          <w:rFonts w:ascii="Times New Roman" w:hAnsi="Times New Roman"/>
          <w:sz w:val="28"/>
          <w:szCs w:val="28"/>
        </w:rPr>
        <w:t xml:space="preserve"> в зависимости от дохода на одного члена семьи.</w:t>
      </w:r>
    </w:p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В схеме дополнительной компенсации семье, где ежемесячный доход на одного члена семьи меньше 10 000 рублей в месяц, возврат от соцзащиты наибольший за каждого ребенка, посещающего детсад. Отсутствует дополнительная компенсация в семье, где ежемесячный доход на одного члена семьи более 20 000 рублей. Также не сможет получить компенсацию семья, где один из родителей не работает.</w:t>
      </w:r>
    </w:p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Данная структура родительских взносов определена Кабинетом Министров РТ и применяется как </w:t>
      </w:r>
      <w:r w:rsidRPr="00BD4713">
        <w:rPr>
          <w:rFonts w:ascii="Times New Roman" w:hAnsi="Times New Roman"/>
          <w:b/>
          <w:sz w:val="28"/>
          <w:szCs w:val="28"/>
        </w:rPr>
        <w:t>единая для всех населенных пунктов в Татарстане</w:t>
      </w:r>
      <w:r w:rsidRPr="00BD4713">
        <w:rPr>
          <w:rFonts w:ascii="Times New Roman" w:hAnsi="Times New Roman"/>
          <w:sz w:val="28"/>
          <w:szCs w:val="28"/>
        </w:rPr>
        <w:t>.</w:t>
      </w:r>
    </w:p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В целом с учетом  выплаты компенсаций имеет место картина увеличения размера родительского взноса за содержание детей в детсадах. В семьях с ежемесячным доходом на одного члена семьи менее 10 000 рублей размер увеличения взноса варьируется в среднем </w:t>
      </w:r>
      <w:r w:rsidRPr="00BD4713">
        <w:rPr>
          <w:rFonts w:ascii="Times New Roman" w:hAnsi="Times New Roman"/>
          <w:b/>
          <w:sz w:val="28"/>
          <w:szCs w:val="28"/>
        </w:rPr>
        <w:t>от 70 руб.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D4713">
        <w:rPr>
          <w:rFonts w:ascii="Times New Roman" w:hAnsi="Times New Roman"/>
          <w:b/>
          <w:sz w:val="28"/>
          <w:szCs w:val="28"/>
        </w:rPr>
        <w:t>до + 300</w:t>
      </w:r>
      <w:r w:rsidRPr="00BD4713">
        <w:rPr>
          <w:rFonts w:ascii="Times New Roman" w:hAnsi="Times New Roman"/>
          <w:sz w:val="28"/>
          <w:szCs w:val="28"/>
        </w:rPr>
        <w:t xml:space="preserve"> рублей в месяц. В семьях с ежемесячным доходом на одного члена более 20 000 рублей увеличение взноса будет в среднем 1082 рубля в месяц за первого ребенка. </w:t>
      </w:r>
    </w:p>
    <w:p w:rsidR="007204F6" w:rsidRPr="00BD4713" w:rsidRDefault="007204F6" w:rsidP="007204F6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Повышение размера взноса объясняется ростом цен на продукты питания и на коммунальные услуги, повышением заработной платы педагогов, обеспечением садов новыми учебно-методическими комплексами мультимедийными ресурсами и техникой. </w:t>
      </w:r>
    </w:p>
    <w:p w:rsidR="007204F6" w:rsidRPr="00BD4713" w:rsidRDefault="007204F6" w:rsidP="007204F6">
      <w:pPr>
        <w:rPr>
          <w:rFonts w:ascii="Times New Roman" w:hAnsi="Times New Roman"/>
          <w:sz w:val="28"/>
          <w:szCs w:val="28"/>
        </w:rPr>
      </w:pPr>
    </w:p>
    <w:p w:rsidR="007204F6" w:rsidRPr="00BB17F5" w:rsidRDefault="007204F6" w:rsidP="007204F6">
      <w:pPr>
        <w:rPr>
          <w:rFonts w:ascii="Times New Roman" w:hAnsi="Times New Roman"/>
          <w:sz w:val="28"/>
          <w:szCs w:val="28"/>
        </w:rPr>
      </w:pPr>
    </w:p>
    <w:p w:rsidR="007204F6" w:rsidRPr="00BB17F5" w:rsidRDefault="007204F6" w:rsidP="007204F6">
      <w:pPr>
        <w:rPr>
          <w:rFonts w:ascii="Times New Roman" w:hAnsi="Times New Roman"/>
          <w:sz w:val="28"/>
          <w:szCs w:val="28"/>
        </w:rPr>
      </w:pPr>
    </w:p>
    <w:p w:rsidR="00B152AF" w:rsidRDefault="00B152AF">
      <w:bookmarkStart w:id="0" w:name="_GoBack"/>
      <w:bookmarkEnd w:id="0"/>
    </w:p>
    <w:sectPr w:rsidR="00B152AF" w:rsidSect="00A40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FDD"/>
    <w:rsid w:val="00380FDD"/>
    <w:rsid w:val="007204F6"/>
    <w:rsid w:val="00B15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4F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4F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712</Words>
  <Characters>4064</Characters>
  <Application>Microsoft Office Word</Application>
  <DocSecurity>0</DocSecurity>
  <Lines>33</Lines>
  <Paragraphs>9</Paragraphs>
  <ScaleCrop>false</ScaleCrop>
  <Company/>
  <LinksUpToDate>false</LinksUpToDate>
  <CharactersWithSpaces>4767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2</cp:revision>
  <dcterms:created xsi:type="dcterms:W3CDTF">2013-11-12T04:22:00Z</dcterms:created>
  <dcterms:modified xsi:type="dcterms:W3CDTF">2013-11-12T04:24:00Z</dcterms:modified>
</cp:coreProperties>
</file>